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59" w:rsidRDefault="00781159" w:rsidP="00781159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12445" cy="6927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Генічеський районний суд Херсонської області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  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К  А  З 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04-01/72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 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18.10.21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>
        <w:rPr>
          <w:rFonts w:ascii="Times New Roman" w:hAnsi="Times New Roman" w:cs="Times New Roman"/>
          <w:sz w:val="28"/>
          <w:szCs w:val="28"/>
          <w:lang w:val="x-none"/>
        </w:rPr>
        <w:tab/>
        <w:t xml:space="preserve">                              м. Генічеськ 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особливого режиму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роботи</w:t>
      </w:r>
      <w:proofErr w:type="spellEnd"/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A3A3A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3A3A3A"/>
          <w:sz w:val="28"/>
          <w:szCs w:val="28"/>
          <w:lang w:val="ru-RU"/>
        </w:rPr>
        <w:t>Генічеського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A3A3A"/>
          <w:sz w:val="28"/>
          <w:szCs w:val="28"/>
          <w:lang w:val="ru-RU"/>
        </w:rPr>
        <w:t xml:space="preserve"> районного суду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A3A3A"/>
          <w:sz w:val="28"/>
          <w:szCs w:val="28"/>
          <w:lang w:val="ru-RU"/>
        </w:rPr>
        <w:t>Херсонської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A3A3A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A3A3A"/>
          <w:sz w:val="28"/>
          <w:szCs w:val="28"/>
          <w:lang w:val="ru-RU"/>
        </w:rPr>
        <w:t>області</w:t>
      </w:r>
      <w:proofErr w:type="spellEnd"/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3A3A3A"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before="45" w:after="0" w:line="240" w:lineRule="auto"/>
        <w:ind w:left="90"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Відповідно до постанови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Кабінету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Міністрів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березня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2020 р. № 211 “Про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запобігання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поширенню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гострої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респіраторної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хвороби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COVID-19,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спричиненої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коронавірусом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SARS-CoV-2”,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Кабінету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Міністрів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 листопада 2020 року N 1100,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26.08.2021 року № 295/340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примірних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 пропуску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нків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правосуддя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транспортних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>питань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>техногенно-екологічної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>безпеки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>надзвичайних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>ситуацій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ru-RU"/>
        </w:rPr>
        <w:t xml:space="preserve"> 12 жовтня 2021 року,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метою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запобігання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розповсюдженню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гострої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респіраторної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хвороби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COVID-19,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спричиненої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коронавірусом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SARS-CoV-2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відвідувачів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Генічеського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районного суду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Херсонської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</w:p>
    <w:p w:rsidR="00781159" w:rsidRDefault="00781159" w:rsidP="00781159">
      <w:pPr>
        <w:autoSpaceDE w:val="0"/>
        <w:autoSpaceDN w:val="0"/>
        <w:adjustRightInd w:val="0"/>
        <w:spacing w:before="45" w:after="0" w:line="240" w:lineRule="auto"/>
        <w:ind w:left="90" w:firstLine="57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НАКАЗУЮ: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зв'язку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набранням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15 жовтня 2021 року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Херсонської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чинності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обмежень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епідемічної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небезпеки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поширення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СOVID-19,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встановити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особливий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Генічеського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районного суду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Херсонської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закінчення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карантину,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1159" w:rsidRDefault="00781159" w:rsidP="00781159">
      <w:pPr>
        <w:numPr>
          <w:ilvl w:val="1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обмежити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пропуск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рійонного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суду,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81159" w:rsidRDefault="00781159" w:rsidP="00781159">
      <w:pPr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респіраторних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захворювань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підвищеною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температурою;</w:t>
      </w:r>
    </w:p>
    <w:p w:rsidR="00781159" w:rsidRDefault="00781159" w:rsidP="00781159">
      <w:pPr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вдягнутих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респіратора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маски;</w:t>
      </w:r>
    </w:p>
    <w:p w:rsidR="00781159" w:rsidRDefault="00781159" w:rsidP="00781159">
      <w:pPr>
        <w:autoSpaceDE w:val="0"/>
        <w:autoSpaceDN w:val="0"/>
        <w:adjustRightInd w:val="0"/>
        <w:spacing w:after="210" w:line="225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учасниками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засідань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81159" w:rsidRDefault="00781159" w:rsidP="00781159">
      <w:pPr>
        <w:autoSpaceDE w:val="0"/>
        <w:autoSpaceDN w:val="0"/>
        <w:adjustRightInd w:val="0"/>
        <w:spacing w:after="210" w:line="225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припинити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особистого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прийому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керівництвом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суду;</w:t>
      </w:r>
    </w:p>
    <w:p w:rsidR="00781159" w:rsidRDefault="00781159" w:rsidP="00781159">
      <w:pPr>
        <w:autoSpaceDE w:val="0"/>
        <w:autoSpaceDN w:val="0"/>
        <w:adjustRightInd w:val="0"/>
        <w:spacing w:after="210" w:line="225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надходять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суду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надсилатимуться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електронну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1159" w:rsidRDefault="00781159" w:rsidP="007811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отримати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судовим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можливо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графіку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 за телефонами: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 (05534) 3-16-26, приймальня судді Берлімової Ю.Г. (05534) 3-16-27, приймальня судді Делалової О.М. (05534) 3-16-25, приймальня судді Мотонок Т.Я. (05534) 3-16-24. приймальня судді Ковальчук Н.В. (05534) 3-07-01. 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E-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mail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: </w:t>
      </w:r>
      <w:hyperlink r:id="rId6" w:history="1">
        <w:r>
          <w:rPr>
            <w:rFonts w:ascii="Times New Roman" w:hAnsi="Times New Roman" w:cs="Times New Roman"/>
            <w:color w:val="23527C"/>
            <w:sz w:val="28"/>
            <w:szCs w:val="28"/>
            <w:u w:val="single"/>
            <w:shd w:val="clear" w:color="auto" w:fill="FFFFFF"/>
            <w:lang w:val="ru-RU"/>
          </w:rPr>
          <w:t>inbox@gn.ks.court.gov.ua</w:t>
        </w:r>
      </w:hyperlink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електронна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форма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звернення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https://gn.ks.court.gov.ua/sud2107/feedback/</w:t>
        </w:r>
      </w:hyperlink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ind w:firstLine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240" w:line="270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районного суду регулярно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прибирання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робочому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очищати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поверхні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стільниці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прибиральницям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районного суду регулярно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протирання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дверних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перил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лісничих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клітин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прибирання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вбиралень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коридорів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кабінетів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81159" w:rsidRDefault="00781159" w:rsidP="00781159">
      <w:pPr>
        <w:autoSpaceDE w:val="0"/>
        <w:autoSpaceDN w:val="0"/>
        <w:adjustRightInd w:val="0"/>
        <w:spacing w:after="195" w:line="285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обробляти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дезінфекційними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спиртовмісними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руки з милом (не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 секунд);</w:t>
      </w:r>
    </w:p>
    <w:p w:rsidR="00781159" w:rsidRDefault="00781159" w:rsidP="00781159">
      <w:pPr>
        <w:autoSpaceDE w:val="0"/>
        <w:autoSpaceDN w:val="0"/>
        <w:adjustRightInd w:val="0"/>
        <w:spacing w:after="225" w:line="270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кашлю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чханні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прикривати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рот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ніс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паперовою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хустинкою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користуватися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захисною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уникати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тісного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контакту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усіма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гарячки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кашлю;</w:t>
      </w:r>
    </w:p>
    <w:p w:rsidR="00781159" w:rsidRDefault="00781159" w:rsidP="00781159">
      <w:pPr>
        <w:autoSpaceDE w:val="0"/>
        <w:autoSpaceDN w:val="0"/>
        <w:adjustRightInd w:val="0"/>
        <w:spacing w:after="255" w:line="225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обмежити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користування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кондиціонером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81159" w:rsidRDefault="00781159" w:rsidP="00781159">
      <w:pPr>
        <w:autoSpaceDE w:val="0"/>
        <w:autoSpaceDN w:val="0"/>
        <w:adjustRightInd w:val="0"/>
        <w:spacing w:after="195" w:line="225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провітрювання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приміщення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хвилин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81159" w:rsidRDefault="00781159" w:rsidP="00781159">
      <w:pPr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підвищеній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температурі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кашлю 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утрудненню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дихання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якнайшвидше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звертатись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лікаря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повідомляти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попередню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історію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подорожей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781159" w:rsidRDefault="00781159" w:rsidP="00781159">
      <w:pPr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суддям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Генічеського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районного суду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Херсонської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карантину,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організувати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розгляд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засіданнях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урахуванням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впроваджених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протиепідемічних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СОVID-19,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виходячи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невідкладності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процесуальних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процесуальних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засад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пропорційності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судового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розумності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 судом.</w:t>
      </w:r>
    </w:p>
    <w:p w:rsidR="00781159" w:rsidRDefault="00781159" w:rsidP="00781159">
      <w:pPr>
        <w:autoSpaceDE w:val="0"/>
        <w:autoSpaceDN w:val="0"/>
        <w:adjustRightInd w:val="0"/>
        <w:spacing w:after="225" w:line="270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виявлення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себе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відвідувачів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симптомів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гострих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респіраторних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захворювань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невідкладно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повідомляти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подальшого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вжиття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запобіганню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приміщенні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обов’язковим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провітрюванням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приміщення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перебували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одночасно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належно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фіксуючи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прибуття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справах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судовими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викликами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1159" w:rsidRDefault="00781159" w:rsidP="00781159">
      <w:pPr>
        <w:autoSpaceDE w:val="0"/>
        <w:autoSpaceDN w:val="0"/>
        <w:adjustRightInd w:val="0"/>
        <w:spacing w:after="240" w:line="300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Прийом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клопотань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досудового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розслідування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кримінальних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провадженнях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здійснювати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загальному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порядку,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встановленому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протиепідемічних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заходів.</w:t>
      </w:r>
    </w:p>
    <w:p w:rsidR="00781159" w:rsidRDefault="00781159" w:rsidP="00781159">
      <w:pPr>
        <w:autoSpaceDE w:val="0"/>
        <w:autoSpaceDN w:val="0"/>
        <w:adjustRightInd w:val="0"/>
        <w:spacing w:after="165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Наказ довести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відома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суду.</w:t>
      </w:r>
    </w:p>
    <w:p w:rsidR="00781159" w:rsidRDefault="00781159" w:rsidP="00781159">
      <w:pPr>
        <w:autoSpaceDE w:val="0"/>
        <w:autoSpaceDN w:val="0"/>
        <w:adjustRightInd w:val="0"/>
        <w:spacing w:after="165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Наказ довести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відома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відвідувачів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розмістивши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інформаційних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стендах суду та шляхом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публікації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офіційному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суду.</w:t>
      </w:r>
    </w:p>
    <w:p w:rsidR="00781159" w:rsidRDefault="00781159" w:rsidP="00781159">
      <w:pPr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наказу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покладаю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себе та в.о.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суду.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Голова суду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Ю.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Г.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Берлімова</w:t>
      </w: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59" w:rsidRDefault="00781159" w:rsidP="007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94CE9" w:rsidRDefault="00D94CE9"/>
    <w:sectPr w:rsidR="00D94CE9" w:rsidSect="00976618">
      <w:pgSz w:w="11906" w:h="16838" w:code="9"/>
      <w:pgMar w:top="567" w:right="567" w:bottom="567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1BB5"/>
    <w:multiLevelType w:val="multilevel"/>
    <w:tmpl w:val="74AAF7F0"/>
    <w:lvl w:ilvl="0">
      <w:numFmt w:val="bullet"/>
      <w:lvlText w:val="-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7F55DF95"/>
    <w:multiLevelType w:val="multilevel"/>
    <w:tmpl w:val="77C87B1D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5"/>
        </w:tabs>
        <w:ind w:left="2775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205"/>
        </w:tabs>
        <w:ind w:left="5205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775"/>
        </w:tabs>
        <w:ind w:left="5775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690"/>
        </w:tabs>
        <w:ind w:left="6690" w:hanging="2160"/>
      </w:pPr>
      <w:rPr>
        <w:rFonts w:ascii="Times New Roman" w:hAnsi="Times New Roman" w:cs="Times New Roman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FB"/>
    <w:rsid w:val="005B3BFB"/>
    <w:rsid w:val="00781159"/>
    <w:rsid w:val="009D74D8"/>
    <w:rsid w:val="00D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43A24-0AA3-413B-A2F0-3CE39F2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n.ks.court.gov.ua/sud2107/feedba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gn.ks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 1</cp:lastModifiedBy>
  <cp:revision>2</cp:revision>
  <dcterms:created xsi:type="dcterms:W3CDTF">2021-10-18T11:06:00Z</dcterms:created>
  <dcterms:modified xsi:type="dcterms:W3CDTF">2021-10-18T11:06:00Z</dcterms:modified>
</cp:coreProperties>
</file>